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F51" w:rsidRDefault="00617F51">
      <w:pPr>
        <w:spacing w:line="560" w:lineRule="exact"/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</w:p>
    <w:p w:rsidR="00617F51" w:rsidRDefault="000706EB">
      <w:pPr>
        <w:spacing w:line="560" w:lineRule="exact"/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</w:rPr>
        <w:t>电子退休证操作手册</w:t>
      </w:r>
    </w:p>
    <w:p w:rsidR="00617F51" w:rsidRDefault="00617F51">
      <w:pPr>
        <w:spacing w:line="560" w:lineRule="exact"/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</w:p>
    <w:p w:rsidR="00617F51" w:rsidRDefault="000706EB">
      <w:pPr>
        <w:pStyle w:val="1"/>
        <w:spacing w:before="0" w:after="0" w:line="560" w:lineRule="exact"/>
        <w:rPr>
          <w:rFonts w:ascii="Times New Roman" w:hAnsi="Times New Roman" w:cs="黑体"/>
        </w:rPr>
      </w:pPr>
      <w:r>
        <w:rPr>
          <w:rFonts w:ascii="Times New Roman" w:hAnsi="Times New Roman" w:cs="黑体" w:hint="eastAsia"/>
        </w:rPr>
        <w:t>如何领取？</w:t>
      </w:r>
    </w:p>
    <w:p w:rsidR="00617F51" w:rsidRDefault="000706EB">
      <w:pPr>
        <w:pStyle w:val="2"/>
        <w:spacing w:before="0" w:after="0" w:line="560" w:lineRule="exact"/>
        <w:rPr>
          <w:rFonts w:ascii="Times New Roman" w:hAnsi="Times New Roman" w:cs="黑体"/>
        </w:rPr>
      </w:pPr>
      <w:r>
        <w:rPr>
          <w:rFonts w:ascii="Times New Roman" w:hAnsi="Times New Roman" w:cs="黑体" w:hint="eastAsia"/>
        </w:rPr>
        <w:t>手机</w:t>
      </w:r>
      <w:r>
        <w:rPr>
          <w:rFonts w:ascii="Times New Roman" w:hAnsi="Times New Roman" w:cs="黑体" w:hint="eastAsia"/>
        </w:rPr>
        <w:t>APP</w:t>
      </w:r>
      <w:r>
        <w:rPr>
          <w:rFonts w:ascii="Times New Roman" w:hAnsi="Times New Roman" w:cs="黑体" w:hint="eastAsia"/>
        </w:rPr>
        <w:t>申领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/>
          <w:sz w:val="32"/>
          <w:szCs w:val="32"/>
          <w:lang w:val="en"/>
        </w:rPr>
        <w:t>我省退休人员可以通过</w:t>
      </w:r>
      <w:r>
        <w:rPr>
          <w:rFonts w:ascii="Times New Roman" w:eastAsia="楷体" w:hAnsi="Times New Roman" w:cs="楷体"/>
          <w:sz w:val="32"/>
          <w:szCs w:val="32"/>
          <w:lang w:val="en"/>
        </w:rPr>
        <w:t>“</w:t>
      </w:r>
      <w:r>
        <w:rPr>
          <w:rFonts w:ascii="Times New Roman" w:eastAsia="楷体" w:hAnsi="Times New Roman" w:cs="楷体"/>
          <w:sz w:val="32"/>
          <w:szCs w:val="32"/>
          <w:lang w:val="en"/>
        </w:rPr>
        <w:t>支付宝</w:t>
      </w:r>
      <w:r>
        <w:rPr>
          <w:rFonts w:ascii="Times New Roman" w:eastAsia="楷体" w:hAnsi="Times New Roman" w:cs="楷体"/>
          <w:sz w:val="32"/>
          <w:szCs w:val="32"/>
          <w:lang w:val="en"/>
        </w:rPr>
        <w:t>”</w:t>
      </w:r>
      <w:r>
        <w:rPr>
          <w:rFonts w:ascii="Times New Roman" w:eastAsia="楷体" w:hAnsi="Times New Roman" w:cs="楷体" w:hint="eastAsia"/>
          <w:sz w:val="32"/>
          <w:szCs w:val="32"/>
        </w:rPr>
        <w:t>-</w:t>
      </w:r>
      <w:r>
        <w:rPr>
          <w:rFonts w:ascii="Times New Roman" w:eastAsia="楷体" w:hAnsi="Times New Roman" w:cs="楷体" w:hint="eastAsia"/>
          <w:sz w:val="32"/>
          <w:szCs w:val="32"/>
        </w:rPr>
        <w:t>“黑龙江人社”栏目自行申领，领取步骤如下：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1</w:t>
      </w:r>
      <w:r>
        <w:rPr>
          <w:rFonts w:ascii="Times New Roman" w:eastAsia="楷体" w:hAnsi="Times New Roman" w:cs="楷体" w:hint="eastAsia"/>
          <w:sz w:val="32"/>
          <w:szCs w:val="32"/>
        </w:rPr>
        <w:t>）进入支付宝</w:t>
      </w:r>
      <w:r>
        <w:rPr>
          <w:rFonts w:ascii="Times New Roman" w:eastAsia="楷体" w:hAnsi="Times New Roman" w:cs="楷体" w:hint="eastAsia"/>
          <w:sz w:val="32"/>
          <w:szCs w:val="32"/>
        </w:rPr>
        <w:t>app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1703070" cy="3768090"/>
            <wp:effectExtent l="0" t="0" r="11430" b="3810"/>
            <wp:docPr id="1" name="图片 1" descr="2b7da2869e9b7f1e6b49cb921bb0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7da2869e9b7f1e6b49cb921bb01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2</w:t>
      </w:r>
      <w:r>
        <w:rPr>
          <w:rFonts w:ascii="Times New Roman" w:eastAsia="楷体" w:hAnsi="Times New Roman" w:cs="楷体" w:hint="eastAsia"/>
          <w:sz w:val="32"/>
          <w:szCs w:val="32"/>
        </w:rPr>
        <w:t>）搜索黑龙江人社小程序或者点击最近消息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方法</w:t>
      </w:r>
      <w:r>
        <w:rPr>
          <w:rFonts w:ascii="Times New Roman" w:eastAsia="楷体" w:hAnsi="Times New Roman" w:cs="楷体" w:hint="eastAsia"/>
          <w:sz w:val="32"/>
          <w:szCs w:val="32"/>
        </w:rPr>
        <w:t>1</w:t>
      </w:r>
      <w:r>
        <w:rPr>
          <w:rFonts w:ascii="Times New Roman" w:eastAsia="楷体" w:hAnsi="Times New Roman" w:cs="楷体" w:hint="eastAsia"/>
          <w:sz w:val="32"/>
          <w:szCs w:val="32"/>
        </w:rPr>
        <w:t>：在搜索框内输入“黑龙江人社”进行搜索，点击黑龙江人社小程序进入首页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1880870" cy="2827655"/>
            <wp:effectExtent l="0" t="0" r="5080" b="10795"/>
            <wp:docPr id="3" name="图片 3" descr="170891465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914654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方法</w:t>
      </w:r>
      <w:r>
        <w:rPr>
          <w:rFonts w:ascii="Times New Roman" w:eastAsia="楷体" w:hAnsi="Times New Roman" w:cs="楷体" w:hint="eastAsia"/>
          <w:sz w:val="32"/>
          <w:szCs w:val="32"/>
        </w:rPr>
        <w:t>2</w:t>
      </w:r>
      <w:r>
        <w:rPr>
          <w:rFonts w:ascii="Times New Roman" w:eastAsia="楷体" w:hAnsi="Times New Roman" w:cs="楷体" w:hint="eastAsia"/>
          <w:sz w:val="32"/>
          <w:szCs w:val="32"/>
        </w:rPr>
        <w:t>：黑龙江人社小程序会针对退休人员进行电子退休证明领取消息推送，用户收到支付宝推送消息后可点击最近消息中“你有一张电子退休证明待领取”消息进入领取。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1814195" cy="3870960"/>
            <wp:effectExtent l="0" t="0" r="14605" b="15240"/>
            <wp:docPr id="29" name="图片 29" descr="f2fc687fabe646d5b494e25b9522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2fc687fabe646d5b494e25b95221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3</w:t>
      </w:r>
      <w:r>
        <w:rPr>
          <w:rFonts w:ascii="Times New Roman" w:eastAsia="楷体" w:hAnsi="Times New Roman" w:cs="楷体" w:hint="eastAsia"/>
          <w:sz w:val="32"/>
          <w:szCs w:val="32"/>
        </w:rPr>
        <w:t>）点击退休证打印菜单电子退休证领取，进入领取电子退休证明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269865" cy="3764280"/>
            <wp:effectExtent l="0" t="0" r="698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进入电子退休证明界面后可点击下方保存按钮将证明保存到本地。</w:t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 w:hint="eastAsia"/>
        </w:rPr>
        <w:t>公共服务平台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  <w:lang w:val="en"/>
        </w:rPr>
      </w:pPr>
      <w:r>
        <w:rPr>
          <w:rFonts w:ascii="Times New Roman" w:eastAsia="楷体" w:hAnsi="Times New Roman" w:cs="楷体"/>
          <w:sz w:val="32"/>
          <w:szCs w:val="32"/>
          <w:lang w:val="en"/>
        </w:rPr>
        <w:t>各市地可根据本地实际拓展服务方式，通过本地公共服务平台、微信小程序等自行添加申领途径。（如：哈尔滨、鸡西、七台河、伊春等）</w:t>
      </w:r>
      <w:r>
        <w:rPr>
          <w:rFonts w:ascii="Times New Roman" w:eastAsia="楷体" w:hAnsi="Times New Roman" w:cs="楷体" w:hint="eastAsia"/>
          <w:sz w:val="32"/>
          <w:szCs w:val="32"/>
          <w:lang w:val="en"/>
        </w:rPr>
        <w:t>。</w:t>
      </w:r>
    </w:p>
    <w:p w:rsidR="00617F51" w:rsidRDefault="000706EB">
      <w:pPr>
        <w:pStyle w:val="a3"/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哈尔滨市民可通过哈尔滨市人社公众号进行申领：</w:t>
      </w:r>
    </w:p>
    <w:p w:rsidR="00617F51" w:rsidRDefault="000706EB">
      <w:pPr>
        <w:numPr>
          <w:ilvl w:val="0"/>
          <w:numId w:val="3"/>
        </w:num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用户进入微信搜索关注“哈尔滨市人社”公众号，进入“掌上人社”</w:t>
      </w:r>
      <w:r>
        <w:rPr>
          <w:rFonts w:ascii="Times New Roman" w:eastAsia="楷体" w:hAnsi="Times New Roman" w:cs="楷体" w:hint="eastAsia"/>
          <w:sz w:val="32"/>
          <w:szCs w:val="32"/>
        </w:rPr>
        <w:t>-&gt;</w:t>
      </w:r>
      <w:r>
        <w:rPr>
          <w:rFonts w:ascii="Times New Roman" w:eastAsia="楷体" w:hAnsi="Times New Roman" w:cs="楷体" w:hint="eastAsia"/>
          <w:sz w:val="32"/>
          <w:szCs w:val="32"/>
        </w:rPr>
        <w:t>“个人中心”</w:t>
      </w:r>
    </w:p>
    <w:p w:rsidR="00617F51" w:rsidRDefault="000706EB">
      <w:pPr>
        <w:pStyle w:val="a3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4569460" cy="3923665"/>
            <wp:effectExtent l="0" t="0" r="2540" b="635"/>
            <wp:docPr id="33" name="图片 33" descr="170903509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09035093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2</w:t>
      </w:r>
      <w:r>
        <w:rPr>
          <w:rFonts w:ascii="Times New Roman" w:eastAsia="楷体" w:hAnsi="Times New Roman" w:cs="楷体" w:hint="eastAsia"/>
          <w:sz w:val="32"/>
          <w:szCs w:val="32"/>
        </w:rPr>
        <w:t>）点击“电子退休证明”菜单前往领取，进入电子退休证明界面后可点击下方保存按钮将证明保存到本地。</w:t>
      </w:r>
    </w:p>
    <w:p w:rsidR="00617F51" w:rsidRDefault="000706E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4857750" cy="3636645"/>
            <wp:effectExtent l="0" t="0" r="0" b="190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电子社保卡申领</w:t>
      </w:r>
    </w:p>
    <w:p w:rsidR="00617F51" w:rsidRDefault="000706EB">
      <w:pPr>
        <w:pStyle w:val="3"/>
        <w:spacing w:line="560" w:lineRule="exact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</w:rPr>
        <w:t>申领电子社保卡（如已申领可忽略此步）</w:t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使用电子社保卡登录，需要先申领电子社保卡，电子社保卡申领有以下几种渠道：龙江人社、哈尔滨市智慧人社、哈尔滨市人社微信公众平台、哈尔滨银行、电子社保卡微信小程序、电子社保卡支付宝小程序。可以根据实际情况进行申领。</w:t>
      </w:r>
      <w:r>
        <w:rPr>
          <w:rFonts w:ascii="Times New Roman" w:eastAsia="楷体" w:hAnsi="Times New Roman" w:cs="楷体" w:hint="eastAsia"/>
          <w:sz w:val="30"/>
          <w:szCs w:val="30"/>
        </w:rPr>
        <w:t>（</w:t>
      </w:r>
      <w:r>
        <w:rPr>
          <w:rFonts w:ascii="Times New Roman" w:eastAsia="楷体" w:hAnsi="Times New Roman" w:cs="楷体" w:hint="eastAsia"/>
          <w:sz w:val="30"/>
          <w:szCs w:val="30"/>
        </w:rPr>
        <w:t>以龙江人社</w:t>
      </w:r>
      <w:r>
        <w:rPr>
          <w:rFonts w:ascii="Times New Roman" w:eastAsia="楷体" w:hAnsi="Times New Roman" w:cs="楷体" w:hint="eastAsia"/>
          <w:sz w:val="30"/>
          <w:szCs w:val="30"/>
        </w:rPr>
        <w:t>APP</w:t>
      </w:r>
      <w:r>
        <w:rPr>
          <w:rFonts w:ascii="Times New Roman" w:eastAsia="楷体" w:hAnsi="Times New Roman" w:cs="楷体" w:hint="eastAsia"/>
          <w:sz w:val="30"/>
          <w:szCs w:val="30"/>
        </w:rPr>
        <w:t>为例）</w:t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1</w:t>
      </w:r>
      <w:r>
        <w:rPr>
          <w:rFonts w:ascii="Times New Roman" w:eastAsia="楷体" w:hAnsi="Times New Roman" w:cs="楷体" w:hint="eastAsia"/>
          <w:sz w:val="30"/>
          <w:szCs w:val="30"/>
        </w:rPr>
        <w:t>、用户注册，</w:t>
      </w:r>
      <w:r>
        <w:rPr>
          <w:rFonts w:ascii="Times New Roman" w:eastAsia="楷体" w:hAnsi="Times New Roman" w:cs="楷体" w:hint="eastAsia"/>
          <w:sz w:val="30"/>
          <w:szCs w:val="30"/>
        </w:rPr>
        <w:t>个人用户注册与龙江人社</w:t>
      </w:r>
      <w:r>
        <w:rPr>
          <w:rFonts w:ascii="Times New Roman" w:eastAsia="楷体" w:hAnsi="Times New Roman" w:cs="楷体" w:hint="eastAsia"/>
          <w:sz w:val="30"/>
          <w:szCs w:val="30"/>
        </w:rPr>
        <w:t>APP</w:t>
      </w:r>
      <w:r>
        <w:rPr>
          <w:rFonts w:ascii="Times New Roman" w:eastAsia="楷体" w:hAnsi="Times New Roman" w:cs="楷体" w:hint="eastAsia"/>
          <w:sz w:val="30"/>
          <w:szCs w:val="30"/>
        </w:rPr>
        <w:t>手机端用户注册的账号为同一个，网页端或手机端注册方式任选其一即可。</w:t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2</w:t>
      </w:r>
      <w:r>
        <w:rPr>
          <w:rFonts w:ascii="Times New Roman" w:eastAsia="楷体" w:hAnsi="Times New Roman" w:cs="楷体" w:hint="eastAsia"/>
          <w:sz w:val="30"/>
          <w:szCs w:val="30"/>
        </w:rPr>
        <w:t>、用户登录，方式一：人脸识别认证登录，方式二：用户密码验证登；</w:t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3</w:t>
      </w:r>
      <w:r>
        <w:rPr>
          <w:rFonts w:ascii="Times New Roman" w:eastAsia="楷体" w:hAnsi="Times New Roman" w:cs="楷体" w:hint="eastAsia"/>
          <w:sz w:val="30"/>
          <w:szCs w:val="30"/>
        </w:rPr>
        <w:t>、申领电子社保卡，登录龙江人社</w:t>
      </w:r>
      <w:r>
        <w:rPr>
          <w:rFonts w:ascii="Times New Roman" w:eastAsia="楷体" w:hAnsi="Times New Roman" w:cs="楷体" w:hint="eastAsia"/>
          <w:sz w:val="30"/>
          <w:szCs w:val="30"/>
        </w:rPr>
        <w:t>APP</w:t>
      </w:r>
      <w:r>
        <w:rPr>
          <w:rFonts w:ascii="Times New Roman" w:eastAsia="楷体" w:hAnsi="Times New Roman" w:cs="楷体" w:hint="eastAsia"/>
          <w:sz w:val="30"/>
          <w:szCs w:val="30"/>
        </w:rPr>
        <w:t>，打开“我的</w:t>
      </w:r>
      <w:r>
        <w:rPr>
          <w:rFonts w:ascii="Times New Roman" w:eastAsia="楷体" w:hAnsi="Times New Roman" w:cs="楷体" w:hint="eastAsia"/>
          <w:sz w:val="30"/>
          <w:szCs w:val="30"/>
        </w:rPr>
        <w:t>-</w:t>
      </w:r>
      <w:r>
        <w:rPr>
          <w:rFonts w:ascii="Times New Roman" w:eastAsia="楷体" w:hAnsi="Times New Roman" w:cs="楷体" w:hint="eastAsia"/>
          <w:sz w:val="30"/>
          <w:szCs w:val="30"/>
        </w:rPr>
        <w:t>我的社保卡</w:t>
      </w:r>
      <w:r>
        <w:rPr>
          <w:rFonts w:ascii="Times New Roman" w:eastAsia="楷体" w:hAnsi="Times New Roman" w:cs="楷体" w:hint="eastAsia"/>
          <w:sz w:val="30"/>
          <w:szCs w:val="30"/>
        </w:rPr>
        <w:t>-</w:t>
      </w:r>
      <w:r>
        <w:rPr>
          <w:rFonts w:ascii="Times New Roman" w:eastAsia="楷体" w:hAnsi="Times New Roman" w:cs="楷体" w:hint="eastAsia"/>
          <w:sz w:val="30"/>
          <w:szCs w:val="30"/>
        </w:rPr>
        <w:t>电子社保卡”，勾选协议后完成人脸识别操作。</w:t>
      </w:r>
    </w:p>
    <w:p w:rsidR="00617F51" w:rsidRDefault="000706EB">
      <w:pPr>
        <w:spacing w:line="360" w:lineRule="auto"/>
        <w:jc w:val="center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  <w:noProof/>
        </w:rPr>
        <w:drawing>
          <wp:inline distT="0" distB="0" distL="114300" distR="114300">
            <wp:extent cx="1800225" cy="3060065"/>
            <wp:effectExtent l="9525" t="9525" r="19050" b="16510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楷体" w:hint="eastAsia"/>
          <w:noProof/>
        </w:rPr>
        <w:drawing>
          <wp:inline distT="0" distB="0" distL="114300" distR="114300">
            <wp:extent cx="1800225" cy="3060065"/>
            <wp:effectExtent l="9525" t="9525" r="19050" b="16510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360" w:lineRule="auto"/>
        <w:jc w:val="center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  <w:noProof/>
        </w:rPr>
        <w:lastRenderedPageBreak/>
        <w:drawing>
          <wp:inline distT="0" distB="0" distL="114300" distR="114300">
            <wp:extent cx="1800225" cy="3303270"/>
            <wp:effectExtent l="9525" t="9525" r="19050" b="20955"/>
            <wp:docPr id="1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03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楷体" w:hint="eastAsia"/>
          <w:noProof/>
        </w:rPr>
        <w:drawing>
          <wp:inline distT="0" distB="0" distL="114300" distR="114300">
            <wp:extent cx="1800225" cy="3302635"/>
            <wp:effectExtent l="9525" t="9525" r="19050" b="21590"/>
            <wp:docPr id="19" name="图片 4" descr="C:\Users\ACC\Desktop\大厅人社APP图片素材\龙江人社素材图片\电子社保卡\1.社保卡实名认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ACC\Desktop\大厅人社APP图片素材\龙江人社素材图片\电子社保卡\1.社保卡实名认证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02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4</w:t>
      </w:r>
      <w:r>
        <w:rPr>
          <w:rFonts w:ascii="Times New Roman" w:eastAsia="楷体" w:hAnsi="Times New Roman" w:cs="楷体" w:hint="eastAsia"/>
          <w:sz w:val="30"/>
          <w:szCs w:val="30"/>
        </w:rPr>
        <w:t>、设置电子社保卡密码后，完成申领操作。</w:t>
      </w:r>
    </w:p>
    <w:p w:rsidR="00617F51" w:rsidRDefault="000706EB">
      <w:pPr>
        <w:spacing w:line="360" w:lineRule="auto"/>
        <w:jc w:val="center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  <w:noProof/>
        </w:rPr>
        <w:drawing>
          <wp:inline distT="0" distB="0" distL="114300" distR="114300">
            <wp:extent cx="1800225" cy="3060065"/>
            <wp:effectExtent l="9525" t="9525" r="19050" b="16510"/>
            <wp:docPr id="3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楷体" w:hint="eastAsia"/>
          <w:noProof/>
        </w:rPr>
        <w:drawing>
          <wp:inline distT="0" distB="0" distL="114300" distR="114300">
            <wp:extent cx="1800225" cy="3060065"/>
            <wp:effectExtent l="9525" t="9525" r="19050" b="16510"/>
            <wp:docPr id="3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360" w:lineRule="auto"/>
        <w:jc w:val="center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  <w:noProof/>
        </w:rPr>
        <w:lastRenderedPageBreak/>
        <w:drawing>
          <wp:inline distT="0" distB="0" distL="114300" distR="114300">
            <wp:extent cx="1800225" cy="3060065"/>
            <wp:effectExtent l="9525" t="9525" r="19050" b="16510"/>
            <wp:docPr id="3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482"/>
        <w:rPr>
          <w:rFonts w:ascii="Times New Roman" w:eastAsia="楷体" w:hAnsi="Times New Roman" w:cs="楷体"/>
          <w:b/>
          <w:bCs/>
          <w:color w:val="FF0000"/>
        </w:rPr>
      </w:pPr>
      <w:r>
        <w:rPr>
          <w:rFonts w:ascii="Times New Roman" w:eastAsia="楷体" w:hAnsi="Times New Roman" w:cs="楷体" w:hint="eastAsia"/>
          <w:b/>
          <w:bCs/>
          <w:color w:val="FF0000"/>
        </w:rPr>
        <w:t>注意：如本人无实体社保卡、实体卡状态异常（封存、挂失、应用锁定、注销等），所在的地区还未开通电子社保卡等情况，都会影响电子社保卡的正常申领。</w:t>
      </w:r>
    </w:p>
    <w:p w:rsidR="00617F51" w:rsidRDefault="000706EB">
      <w:pPr>
        <w:pStyle w:val="3"/>
        <w:spacing w:line="560" w:lineRule="exact"/>
        <w:rPr>
          <w:rFonts w:ascii="Times New Roman" w:eastAsia="楷体" w:hAnsi="Times New Roman" w:cs="楷体"/>
        </w:rPr>
      </w:pPr>
      <w:r>
        <w:rPr>
          <w:rFonts w:ascii="Times New Roman" w:eastAsia="楷体" w:hAnsi="Times New Roman" w:cs="楷体" w:hint="eastAsia"/>
        </w:rPr>
        <w:t>电子社保卡</w:t>
      </w:r>
      <w:r>
        <w:rPr>
          <w:rFonts w:ascii="Times New Roman" w:eastAsia="楷体" w:hAnsi="Times New Roman" w:cs="楷体" w:hint="eastAsia"/>
        </w:rPr>
        <w:t>退休证明申领</w:t>
      </w:r>
    </w:p>
    <w:p w:rsidR="00617F51" w:rsidRDefault="000706EB">
      <w:pPr>
        <w:spacing w:line="560" w:lineRule="exact"/>
        <w:ind w:firstLineChars="200" w:firstLine="600"/>
        <w:rPr>
          <w:rFonts w:ascii="Times New Roman" w:eastAsia="楷体" w:hAnsi="Times New Roman" w:cs="楷体"/>
          <w:sz w:val="30"/>
          <w:szCs w:val="30"/>
        </w:rPr>
      </w:pPr>
      <w:r>
        <w:rPr>
          <w:rFonts w:ascii="Times New Roman" w:eastAsia="楷体" w:hAnsi="Times New Roman" w:cs="楷体" w:hint="eastAsia"/>
          <w:sz w:val="30"/>
          <w:szCs w:val="30"/>
        </w:rPr>
        <w:t>打开电子社保卡界面，选择电子退休证明服务。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1502410" cy="3260725"/>
            <wp:effectExtent l="0" t="0" r="2540" b="15875"/>
            <wp:docPr id="16" name="图片 16" descr="e7cf47a135a0dd14a62835ddaf0f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cf47a135a0dd14a62835ddaf0f4a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114300" distR="114300">
            <wp:extent cx="1490345" cy="3227070"/>
            <wp:effectExtent l="0" t="0" r="14605" b="11430"/>
            <wp:docPr id="22" name="图片 22" descr="7c6e967a04cba184c2e900396973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c6e967a04cba184c2e90039697376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2343150" cy="5000625"/>
            <wp:effectExtent l="0" t="0" r="0" b="952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617F51">
      <w:pPr>
        <w:rPr>
          <w:rFonts w:ascii="Times New Roman" w:hAnsi="Times New Roman"/>
        </w:rPr>
      </w:pPr>
    </w:p>
    <w:p w:rsidR="00617F51" w:rsidRDefault="000706EB">
      <w:pPr>
        <w:pStyle w:val="1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如何验真？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领取电子退休证明后可扫描右上方二维码进行验真。</w:t>
      </w:r>
    </w:p>
    <w:p w:rsidR="00617F51" w:rsidRDefault="000706EB">
      <w:pPr>
        <w:rPr>
          <w:rFonts w:ascii="Times New Roman" w:eastAsia="仿宋_GB2312" w:hAnsi="Times New Roman" w:cs="Nimbus Roman No9 L"/>
          <w:sz w:val="32"/>
          <w:szCs w:val="32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2505075" cy="38957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pStyle w:val="1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如何展码？</w:t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卡包展码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1</w:t>
      </w:r>
      <w:r>
        <w:rPr>
          <w:rFonts w:ascii="Times New Roman" w:eastAsia="楷体" w:hAnsi="Times New Roman" w:cs="楷体" w:hint="eastAsia"/>
          <w:sz w:val="32"/>
          <w:szCs w:val="32"/>
        </w:rPr>
        <w:t>）领取电子退休证明时可点击添加卡包，将退休证明加入到支付宝卡包。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3067050" cy="4705350"/>
            <wp:effectExtent l="0" t="0" r="0" b="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2</w:t>
      </w:r>
      <w:r>
        <w:rPr>
          <w:rFonts w:ascii="Times New Roman" w:eastAsia="楷体" w:hAnsi="Times New Roman" w:cs="楷体" w:hint="eastAsia"/>
          <w:sz w:val="32"/>
          <w:szCs w:val="32"/>
        </w:rPr>
        <w:t>）或者进入支付宝卡包点击证件</w:t>
      </w:r>
      <w:r>
        <w:rPr>
          <w:rFonts w:ascii="Times New Roman" w:eastAsia="楷体" w:hAnsi="Times New Roman" w:cs="楷体" w:hint="eastAsia"/>
          <w:sz w:val="32"/>
          <w:szCs w:val="32"/>
        </w:rPr>
        <w:t>-&gt;</w:t>
      </w:r>
      <w:r>
        <w:rPr>
          <w:rFonts w:ascii="Times New Roman" w:eastAsia="楷体" w:hAnsi="Times New Roman" w:cs="楷体" w:hint="eastAsia"/>
          <w:sz w:val="32"/>
          <w:szCs w:val="32"/>
        </w:rPr>
        <w:t>选择“黑龙江电子退休证”点击立即添加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1936750" cy="3286760"/>
            <wp:effectExtent l="0" t="0" r="6350" b="8890"/>
            <wp:docPr id="24" name="图片 24" descr="170894100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89410010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lastRenderedPageBreak/>
        <w:t>添加成功后如下图：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038350" cy="4205605"/>
            <wp:effectExtent l="0" t="0" r="0" b="4445"/>
            <wp:docPr id="25" name="图片 25" descr="b121b30d8ea017a110f4df2c72b2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121b30d8ea017a110f4df2c72b2af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（</w:t>
      </w:r>
      <w:r>
        <w:rPr>
          <w:rFonts w:ascii="Times New Roman" w:eastAsia="楷体" w:hAnsi="Times New Roman" w:cs="楷体" w:hint="eastAsia"/>
          <w:sz w:val="32"/>
          <w:szCs w:val="32"/>
        </w:rPr>
        <w:t>3</w:t>
      </w:r>
      <w:r>
        <w:rPr>
          <w:rFonts w:ascii="Times New Roman" w:eastAsia="楷体" w:hAnsi="Times New Roman" w:cs="楷体" w:hint="eastAsia"/>
          <w:sz w:val="32"/>
          <w:szCs w:val="32"/>
        </w:rPr>
        <w:t>）可进入卡包点击查看证件，进入卡片页面，点击刷码使用，可展示二维码。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3339465" cy="2895600"/>
            <wp:effectExtent l="0" t="0" r="13335" b="0"/>
            <wp:docPr id="7" name="图片 7" descr="170903610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90361075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领取展码</w:t>
      </w:r>
    </w:p>
    <w:p w:rsidR="00617F51" w:rsidRDefault="000706EB">
      <w:pPr>
        <w:spacing w:line="560" w:lineRule="exact"/>
        <w:ind w:firstLineChars="200" w:firstLine="640"/>
        <w:rPr>
          <w:rFonts w:ascii="Times New Roman" w:eastAsia="楷体" w:hAnsi="Times New Roman" w:cs="楷体"/>
          <w:sz w:val="32"/>
          <w:szCs w:val="32"/>
        </w:rPr>
      </w:pPr>
      <w:r>
        <w:rPr>
          <w:rFonts w:ascii="Times New Roman" w:eastAsia="楷体" w:hAnsi="Times New Roman" w:cs="楷体" w:hint="eastAsia"/>
          <w:sz w:val="32"/>
          <w:szCs w:val="32"/>
        </w:rPr>
        <w:t>退休人员在办理业务需要退休证明材料时，可将自己领取的电子退休证明直接展示：</w:t>
      </w:r>
    </w:p>
    <w:p w:rsidR="00617F51" w:rsidRDefault="000706EB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120265" cy="3267710"/>
            <wp:effectExtent l="0" t="0" r="13335" b="889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51" w:rsidRDefault="000706EB">
      <w:pPr>
        <w:pStyle w:val="1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电子退休证明样式</w:t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企业职工</w:t>
      </w:r>
      <w:r>
        <w:rPr>
          <w:rFonts w:ascii="Times New Roman" w:hAnsi="Times New Roman" w:hint="eastAsia"/>
        </w:rPr>
        <w:t>-</w:t>
      </w:r>
      <w:r>
        <w:rPr>
          <w:rFonts w:ascii="Times New Roman" w:hAnsi="Times New Roman" w:hint="eastAsia"/>
        </w:rPr>
        <w:t>灵活就业人员</w:t>
      </w:r>
    </w:p>
    <w:p w:rsidR="00617F51" w:rsidRDefault="000706EB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  <w:noProof/>
        </w:rPr>
        <w:drawing>
          <wp:inline distT="0" distB="0" distL="114300" distR="114300">
            <wp:extent cx="5337175" cy="7428865"/>
            <wp:effectExtent l="0" t="0" r="15875" b="635"/>
            <wp:docPr id="54" name="图片 54" descr="db810c8bfbd55beb1547a15ed92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b810c8bfbd55beb1547a15ed9288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617F51">
      <w:pPr>
        <w:rPr>
          <w:rFonts w:ascii="Times New Roman" w:eastAsiaTheme="minorEastAsia" w:hAnsi="Times New Roman"/>
        </w:rPr>
      </w:pP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企业职工</w:t>
      </w:r>
      <w:r>
        <w:rPr>
          <w:rFonts w:ascii="Times New Roman" w:hAnsi="Times New Roman" w:hint="eastAsia"/>
        </w:rPr>
        <w:t>-</w:t>
      </w:r>
      <w:r>
        <w:rPr>
          <w:rFonts w:ascii="Times New Roman" w:hAnsi="Times New Roman" w:hint="eastAsia"/>
        </w:rPr>
        <w:t>在职人员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70500" cy="7350125"/>
            <wp:effectExtent l="0" t="0" r="6350" b="3175"/>
            <wp:docPr id="55" name="图片 55" descr="07cf846d9cfb8e8dcfcbe9d3bb7c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07cf846d9cfb8e8dcfcbe9d3bb7c3c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51" w:rsidRDefault="000706EB">
      <w:pPr>
        <w:pStyle w:val="2"/>
        <w:spacing w:line="56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机关事业单位人员</w:t>
      </w:r>
    </w:p>
    <w:p w:rsidR="00617F51" w:rsidRDefault="000706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72405" cy="7379970"/>
            <wp:effectExtent l="0" t="0" r="4445" b="11430"/>
            <wp:docPr id="56" name="图片 56" descr="39232cc111237366a6ea1b5447c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9232cc111237366a6ea1b5447c87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Nimbus Roman No9 L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F4E3C7"/>
    <w:multiLevelType w:val="singleLevel"/>
    <w:tmpl w:val="87F4E3C7"/>
    <w:lvl w:ilvl="0">
      <w:start w:val="2"/>
      <w:numFmt w:val="decimal"/>
      <w:suff w:val="nothing"/>
      <w:lvlText w:val="（%1）"/>
      <w:lvlJc w:val="left"/>
    </w:lvl>
  </w:abstractNum>
  <w:abstractNum w:abstractNumId="1">
    <w:nsid w:val="F33546A2"/>
    <w:multiLevelType w:val="multilevel"/>
    <w:tmpl w:val="F33546A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7C12CACF"/>
    <w:multiLevelType w:val="singleLevel"/>
    <w:tmpl w:val="7C12CACF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MzM3YTUwNWZmZGUzN2JlMjQwODM2ZWZjMzEyZGEifQ=="/>
  </w:docVars>
  <w:rsids>
    <w:rsidRoot w:val="00617F51"/>
    <w:rsid w:val="000706EB"/>
    <w:rsid w:val="00617F51"/>
    <w:rsid w:val="04D946E8"/>
    <w:rsid w:val="0552673A"/>
    <w:rsid w:val="079868B6"/>
    <w:rsid w:val="0BBC4BB8"/>
    <w:rsid w:val="0BD44FC6"/>
    <w:rsid w:val="0DDD31AC"/>
    <w:rsid w:val="10D0372B"/>
    <w:rsid w:val="12696E37"/>
    <w:rsid w:val="16B029D3"/>
    <w:rsid w:val="181D587F"/>
    <w:rsid w:val="183C1D65"/>
    <w:rsid w:val="1C872CDB"/>
    <w:rsid w:val="1D7734DE"/>
    <w:rsid w:val="1DE3308C"/>
    <w:rsid w:val="1EDF2546"/>
    <w:rsid w:val="1FDE7ED9"/>
    <w:rsid w:val="20400535"/>
    <w:rsid w:val="20B719E5"/>
    <w:rsid w:val="261A071C"/>
    <w:rsid w:val="29FC5370"/>
    <w:rsid w:val="2DA953C0"/>
    <w:rsid w:val="2DEC4911"/>
    <w:rsid w:val="325F1E95"/>
    <w:rsid w:val="32DF0D23"/>
    <w:rsid w:val="330B5F94"/>
    <w:rsid w:val="34621B2E"/>
    <w:rsid w:val="36BD6F77"/>
    <w:rsid w:val="38507FCD"/>
    <w:rsid w:val="38622C91"/>
    <w:rsid w:val="39E245EC"/>
    <w:rsid w:val="3B33651B"/>
    <w:rsid w:val="3C581C20"/>
    <w:rsid w:val="3F5175A5"/>
    <w:rsid w:val="408E176A"/>
    <w:rsid w:val="4125649B"/>
    <w:rsid w:val="42547BA5"/>
    <w:rsid w:val="42C5274B"/>
    <w:rsid w:val="430E7883"/>
    <w:rsid w:val="43FC40A1"/>
    <w:rsid w:val="445B0C46"/>
    <w:rsid w:val="457714AF"/>
    <w:rsid w:val="45955207"/>
    <w:rsid w:val="47935A1D"/>
    <w:rsid w:val="47DF7B9F"/>
    <w:rsid w:val="48F87DD4"/>
    <w:rsid w:val="496B0BA9"/>
    <w:rsid w:val="4A564413"/>
    <w:rsid w:val="4AB57172"/>
    <w:rsid w:val="4B4C19BE"/>
    <w:rsid w:val="4B9367F0"/>
    <w:rsid w:val="4D255416"/>
    <w:rsid w:val="4DD67528"/>
    <w:rsid w:val="4EF958A8"/>
    <w:rsid w:val="50202D38"/>
    <w:rsid w:val="52315791"/>
    <w:rsid w:val="554F4D89"/>
    <w:rsid w:val="5588094F"/>
    <w:rsid w:val="56FF3A35"/>
    <w:rsid w:val="572B094C"/>
    <w:rsid w:val="59152170"/>
    <w:rsid w:val="5961166D"/>
    <w:rsid w:val="5A0A1BB0"/>
    <w:rsid w:val="5B040E3C"/>
    <w:rsid w:val="5B1C32AC"/>
    <w:rsid w:val="5EB61924"/>
    <w:rsid w:val="606232AE"/>
    <w:rsid w:val="62187A9E"/>
    <w:rsid w:val="62F51BF7"/>
    <w:rsid w:val="63B25FF7"/>
    <w:rsid w:val="65810CFE"/>
    <w:rsid w:val="67A849D7"/>
    <w:rsid w:val="69396279"/>
    <w:rsid w:val="6967621D"/>
    <w:rsid w:val="69CE654B"/>
    <w:rsid w:val="6F566C6C"/>
    <w:rsid w:val="7216541A"/>
    <w:rsid w:val="72BD1DD4"/>
    <w:rsid w:val="740C6EC3"/>
    <w:rsid w:val="7814384C"/>
    <w:rsid w:val="793F30D5"/>
    <w:rsid w:val="7C5A3243"/>
    <w:rsid w:val="7DA42D03"/>
    <w:rsid w:val="7EBC21B0"/>
    <w:rsid w:val="7F3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黑体"/>
      <w:sz w:val="32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autoRedefine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autoRedefine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autoRedefine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autoRedefine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autoRedefine/>
    <w:qFormat/>
    <w:pPr>
      <w:topLinePunct/>
      <w:adjustRightInd w:val="0"/>
      <w:snapToGrid w:val="0"/>
      <w:spacing w:before="80" w:after="80" w:line="240" w:lineRule="atLeast"/>
    </w:pPr>
    <w:rPr>
      <w:rFonts w:ascii="Times New Roman" w:hAnsi="Times New Roman" w:cs="Arial"/>
      <w:snapToGrid w:val="0"/>
      <w:szCs w:val="21"/>
    </w:rPr>
  </w:style>
  <w:style w:type="paragraph" w:customStyle="1" w:styleId="a3">
    <w:name w:val="正文（缩进）"/>
    <w:basedOn w:val="a"/>
    <w:next w:val="a"/>
    <w:autoRedefine/>
    <w:qFormat/>
    <w:pPr>
      <w:spacing w:beforeLines="50" w:before="156" w:afterLines="50" w:after="156"/>
      <w:ind w:firstLine="480"/>
    </w:pPr>
    <w:rPr>
      <w:kern w:val="0"/>
      <w:szCs w:val="20"/>
    </w:rPr>
  </w:style>
  <w:style w:type="paragraph" w:styleId="a4">
    <w:name w:val="Balloon Text"/>
    <w:basedOn w:val="a"/>
    <w:link w:val="Char"/>
    <w:rsid w:val="000706EB"/>
    <w:rPr>
      <w:sz w:val="18"/>
      <w:szCs w:val="18"/>
    </w:rPr>
  </w:style>
  <w:style w:type="character" w:customStyle="1" w:styleId="Char">
    <w:name w:val="批注框文本 Char"/>
    <w:basedOn w:val="a0"/>
    <w:link w:val="a4"/>
    <w:rsid w:val="000706EB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黑体"/>
      <w:sz w:val="32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autoRedefine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autoRedefine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autoRedefine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autoRedefine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autoRedefine/>
    <w:qFormat/>
    <w:pPr>
      <w:topLinePunct/>
      <w:adjustRightInd w:val="0"/>
      <w:snapToGrid w:val="0"/>
      <w:spacing w:before="80" w:after="80" w:line="240" w:lineRule="atLeast"/>
    </w:pPr>
    <w:rPr>
      <w:rFonts w:ascii="Times New Roman" w:hAnsi="Times New Roman" w:cs="Arial"/>
      <w:snapToGrid w:val="0"/>
      <w:szCs w:val="21"/>
    </w:rPr>
  </w:style>
  <w:style w:type="paragraph" w:customStyle="1" w:styleId="a3">
    <w:name w:val="正文（缩进）"/>
    <w:basedOn w:val="a"/>
    <w:next w:val="a"/>
    <w:autoRedefine/>
    <w:qFormat/>
    <w:pPr>
      <w:spacing w:beforeLines="50" w:before="156" w:afterLines="50" w:after="156"/>
      <w:ind w:firstLine="480"/>
    </w:pPr>
    <w:rPr>
      <w:kern w:val="0"/>
      <w:szCs w:val="20"/>
    </w:rPr>
  </w:style>
  <w:style w:type="paragraph" w:styleId="a4">
    <w:name w:val="Balloon Text"/>
    <w:basedOn w:val="a"/>
    <w:link w:val="Char"/>
    <w:rsid w:val="000706EB"/>
    <w:rPr>
      <w:sz w:val="18"/>
      <w:szCs w:val="18"/>
    </w:rPr>
  </w:style>
  <w:style w:type="character" w:customStyle="1" w:styleId="Char">
    <w:name w:val="批注框文本 Char"/>
    <w:basedOn w:val="a0"/>
    <w:link w:val="a4"/>
    <w:rsid w:val="000706EB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lenovov</dc:creator>
  <cp:lastModifiedBy>xb21cn</cp:lastModifiedBy>
  <cp:revision>2</cp:revision>
  <cp:lastPrinted>2024-03-22T02:02:00Z</cp:lastPrinted>
  <dcterms:created xsi:type="dcterms:W3CDTF">2024-04-11T06:28:00Z</dcterms:created>
  <dcterms:modified xsi:type="dcterms:W3CDTF">2024-04-11T06:28:00Z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F57292FE701141FD83FDA780B141D39E_13</vt:lpwstr>
  </property>
</Properties>
</file>